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4" w:rsidRDefault="00252BEB" w:rsidP="001C17CA">
      <w:pPr>
        <w:pStyle w:val="Title"/>
        <w:spacing w:before="0"/>
      </w:pPr>
      <w:bookmarkStart w:id="0" w:name="_GoBack"/>
      <w:bookmarkEnd w:id="0"/>
      <w:r w:rsidRPr="00252BEB">
        <w:t>Professor</w:t>
      </w:r>
      <w:r w:rsidR="008A7E63">
        <w:t>iate Long Form Transmittal Memo</w:t>
      </w:r>
      <w:r w:rsidR="00DD2E8E">
        <w:t xml:space="preserve"> </w:t>
      </w:r>
      <w:r w:rsidR="008A7E63">
        <w:t>Guidelines</w:t>
      </w:r>
    </w:p>
    <w:p w:rsidR="008A7E63" w:rsidRDefault="008A7E63" w:rsidP="00791076">
      <w:pPr>
        <w:pStyle w:val="Heading4"/>
        <w:spacing w:after="100" w:afterAutospacing="1"/>
      </w:pPr>
      <w:r>
        <w:t xml:space="preserve">When to Include One </w:t>
      </w:r>
    </w:p>
    <w:p w:rsidR="004526A0" w:rsidRDefault="004526A0" w:rsidP="00791076">
      <w:pPr>
        <w:spacing w:after="100" w:afterAutospacing="1"/>
      </w:pPr>
      <w:r>
        <w:t xml:space="preserve">The University long form </w:t>
      </w:r>
      <w:r w:rsidR="008A7E63">
        <w:t>requires a transmittal or cover memorandum only in the following cases:</w:t>
      </w:r>
    </w:p>
    <w:p w:rsidR="008A7E63" w:rsidRDefault="008A7E63" w:rsidP="00791076">
      <w:pPr>
        <w:numPr>
          <w:ilvl w:val="0"/>
          <w:numId w:val="5"/>
        </w:numPr>
        <w:spacing w:after="100" w:afterAutospacing="1"/>
      </w:pPr>
      <w:r>
        <w:t>Actions that go to the Advisory Board</w:t>
      </w:r>
      <w:r w:rsidR="00791076">
        <w:t>:</w:t>
      </w:r>
    </w:p>
    <w:p w:rsidR="00AB0F76" w:rsidRDefault="00AB0F76" w:rsidP="00791076">
      <w:pPr>
        <w:numPr>
          <w:ilvl w:val="1"/>
          <w:numId w:val="5"/>
        </w:numPr>
        <w:spacing w:after="100" w:afterAutospacing="1"/>
      </w:pPr>
      <w:r>
        <w:t xml:space="preserve">All </w:t>
      </w:r>
      <w:r w:rsidR="006C5425">
        <w:t xml:space="preserve">new </w:t>
      </w:r>
      <w:r>
        <w:t xml:space="preserve">appointments </w:t>
      </w:r>
      <w:r w:rsidR="006C5425">
        <w:t>of</w:t>
      </w:r>
      <w:r>
        <w:t xml:space="preserve"> internal to Stanford candidates (all professoriate lines, all ranks)</w:t>
      </w:r>
    </w:p>
    <w:p w:rsidR="00791076" w:rsidRDefault="00791076" w:rsidP="00791076">
      <w:pPr>
        <w:numPr>
          <w:ilvl w:val="1"/>
          <w:numId w:val="5"/>
        </w:numPr>
        <w:spacing w:after="100" w:afterAutospacing="1"/>
      </w:pPr>
      <w:r>
        <w:t>UTL promotions</w:t>
      </w:r>
      <w:r w:rsidR="002A5847">
        <w:t xml:space="preserve"> (</w:t>
      </w:r>
      <w:r w:rsidR="006C5425">
        <w:t xml:space="preserve">for a </w:t>
      </w:r>
      <w:r w:rsidR="002A5847">
        <w:t>term</w:t>
      </w:r>
      <w:r w:rsidR="006C5425">
        <w:t xml:space="preserve"> or </w:t>
      </w:r>
      <w:r w:rsidR="002A5847">
        <w:t>tenure)</w:t>
      </w:r>
      <w:r>
        <w:t xml:space="preserve">, and reappointments </w:t>
      </w:r>
      <w:r w:rsidR="002A5847">
        <w:t>(</w:t>
      </w:r>
      <w:r w:rsidR="00AB0F76">
        <w:t xml:space="preserve">conferring </w:t>
      </w:r>
      <w:r w:rsidR="002A5847">
        <w:t>tenure only)</w:t>
      </w:r>
    </w:p>
    <w:p w:rsidR="00791076" w:rsidRDefault="00791076" w:rsidP="00791076">
      <w:pPr>
        <w:numPr>
          <w:ilvl w:val="1"/>
          <w:numId w:val="5"/>
        </w:numPr>
        <w:spacing w:after="100" w:afterAutospacing="1"/>
      </w:pPr>
      <w:r>
        <w:t>NTLR/NTLT promotions</w:t>
      </w:r>
      <w:r w:rsidR="002A5847">
        <w:t xml:space="preserve"> (</w:t>
      </w:r>
      <w:r w:rsidR="006C5425">
        <w:t xml:space="preserve">for fixed or continuing </w:t>
      </w:r>
      <w:r w:rsidR="002A5847">
        <w:t>term)</w:t>
      </w:r>
      <w:r>
        <w:t xml:space="preserve">, and reappointments </w:t>
      </w:r>
      <w:r w:rsidR="002A5847">
        <w:t>(</w:t>
      </w:r>
      <w:r w:rsidR="00AB0F76">
        <w:t xml:space="preserve">conferring </w:t>
      </w:r>
      <w:r>
        <w:t xml:space="preserve">continuing </w:t>
      </w:r>
      <w:r w:rsidR="00014FD7">
        <w:t xml:space="preserve">term </w:t>
      </w:r>
      <w:r w:rsidR="002A5847">
        <w:t>only)</w:t>
      </w:r>
    </w:p>
    <w:p w:rsidR="00791076" w:rsidRDefault="00791076" w:rsidP="00791076">
      <w:pPr>
        <w:numPr>
          <w:ilvl w:val="1"/>
          <w:numId w:val="5"/>
        </w:numPr>
        <w:spacing w:after="100" w:afterAutospacing="1"/>
      </w:pPr>
      <w:r>
        <w:t>All MCL continuing term actions.</w:t>
      </w:r>
    </w:p>
    <w:p w:rsidR="008A7E63" w:rsidRDefault="008A7E63" w:rsidP="00791076">
      <w:pPr>
        <w:numPr>
          <w:ilvl w:val="0"/>
          <w:numId w:val="5"/>
        </w:numPr>
        <w:spacing w:after="100" w:afterAutospacing="1"/>
      </w:pPr>
      <w:r>
        <w:t xml:space="preserve">Actions where there are issues needing further clarification (e.g. questions about the candidate’s qualifications, </w:t>
      </w:r>
      <w:r w:rsidR="00AB0F76">
        <w:t xml:space="preserve">split departmental vote, </w:t>
      </w:r>
      <w:r>
        <w:t>negative evaluations or referee comments).</w:t>
      </w:r>
    </w:p>
    <w:p w:rsidR="008A7E63" w:rsidRDefault="008A7E63" w:rsidP="00791076">
      <w:pPr>
        <w:spacing w:after="100" w:afterAutospacing="1"/>
      </w:pPr>
      <w:r w:rsidRPr="008A7E63">
        <w:rPr>
          <w:b/>
          <w:u w:val="single"/>
        </w:rPr>
        <w:t>Do not</w:t>
      </w:r>
      <w:r>
        <w:t xml:space="preserve"> include a cover memorandum for straightforward cases in these categories:</w:t>
      </w:r>
    </w:p>
    <w:p w:rsidR="008A7E63" w:rsidRDefault="008A7E63" w:rsidP="00791076">
      <w:pPr>
        <w:numPr>
          <w:ilvl w:val="0"/>
          <w:numId w:val="7"/>
        </w:numPr>
        <w:spacing w:after="100" w:afterAutospacing="1"/>
      </w:pPr>
      <w:r>
        <w:t>MCL reappointments and promotions for a term of years</w:t>
      </w:r>
    </w:p>
    <w:p w:rsidR="008A7E63" w:rsidRDefault="008A7E63" w:rsidP="00791076">
      <w:pPr>
        <w:numPr>
          <w:ilvl w:val="0"/>
          <w:numId w:val="7"/>
        </w:numPr>
        <w:spacing w:after="100" w:afterAutospacing="1"/>
      </w:pPr>
      <w:r>
        <w:t>UTL/NTL reappointments for a term of years.</w:t>
      </w:r>
    </w:p>
    <w:p w:rsidR="008A7E63" w:rsidRDefault="008A7E63" w:rsidP="00791076">
      <w:pPr>
        <w:pStyle w:val="Heading4"/>
        <w:spacing w:after="100" w:afterAutospacing="1"/>
      </w:pPr>
      <w:r>
        <w:t>What to Put In</w:t>
      </w:r>
    </w:p>
    <w:p w:rsidR="008A7E63" w:rsidRDefault="008A7E63" w:rsidP="00791076">
      <w:pPr>
        <w:spacing w:after="100" w:afterAutospacing="1"/>
      </w:pPr>
      <w:r>
        <w:t>The requirements for what should be included in the cover memo:</w:t>
      </w:r>
    </w:p>
    <w:p w:rsidR="008A7E63" w:rsidRDefault="008A7E63" w:rsidP="00791076">
      <w:pPr>
        <w:numPr>
          <w:ilvl w:val="0"/>
          <w:numId w:val="8"/>
        </w:numPr>
        <w:spacing w:after="100" w:afterAutospacing="1"/>
      </w:pPr>
      <w:r>
        <w:t>Note the candidate’s name and the proposed action, rank and line</w:t>
      </w:r>
    </w:p>
    <w:p w:rsidR="008A7E63" w:rsidRDefault="008A7E63" w:rsidP="00791076">
      <w:pPr>
        <w:numPr>
          <w:ilvl w:val="0"/>
          <w:numId w:val="8"/>
        </w:numPr>
        <w:spacing w:after="100" w:afterAutospacing="1"/>
      </w:pPr>
      <w:r>
        <w:t>Give an overview of the programmatic need that the candidate will fulfill</w:t>
      </w:r>
      <w:r w:rsidR="008C631A">
        <w:t>/does fulfill</w:t>
      </w:r>
      <w:r>
        <w:t xml:space="preserve"> (e.g. “clinician/researcher in breast oncology”, “pediatric trauma surgeon”).</w:t>
      </w:r>
    </w:p>
    <w:p w:rsidR="00970450" w:rsidRDefault="00970450" w:rsidP="00791076">
      <w:pPr>
        <w:numPr>
          <w:ilvl w:val="0"/>
          <w:numId w:val="8"/>
        </w:numPr>
        <w:spacing w:after="100" w:afterAutospacing="1"/>
      </w:pPr>
      <w:r>
        <w:t>Explain any issues in the file that require clarification.  Examples:</w:t>
      </w:r>
    </w:p>
    <w:p w:rsidR="00970450" w:rsidRDefault="00970450" w:rsidP="00791076">
      <w:pPr>
        <w:numPr>
          <w:ilvl w:val="1"/>
          <w:numId w:val="8"/>
        </w:numPr>
        <w:spacing w:after="100" w:afterAutospacing="1"/>
      </w:pPr>
      <w:r>
        <w:t>Negative votes at the department level</w:t>
      </w:r>
    </w:p>
    <w:p w:rsidR="008A7E63" w:rsidRDefault="008A7E63" w:rsidP="00791076">
      <w:pPr>
        <w:numPr>
          <w:ilvl w:val="1"/>
          <w:numId w:val="8"/>
        </w:numPr>
        <w:spacing w:after="100" w:afterAutospacing="1"/>
      </w:pPr>
      <w:r>
        <w:t xml:space="preserve"> </w:t>
      </w:r>
      <w:r w:rsidR="00970450">
        <w:t xml:space="preserve">Issues with the candidate’s qualifications, training, publication, </w:t>
      </w:r>
      <w:proofErr w:type="spellStart"/>
      <w:r w:rsidR="00970450">
        <w:t>etc</w:t>
      </w:r>
      <w:proofErr w:type="spellEnd"/>
    </w:p>
    <w:p w:rsidR="00970450" w:rsidRDefault="00970450" w:rsidP="00791076">
      <w:pPr>
        <w:numPr>
          <w:ilvl w:val="1"/>
          <w:numId w:val="8"/>
        </w:numPr>
        <w:spacing w:after="100" w:afterAutospacing="1"/>
      </w:pPr>
      <w:r>
        <w:t>Unusual circumstances in the search</w:t>
      </w:r>
      <w:r w:rsidR="00791076">
        <w:t xml:space="preserve"> (relationships between the candidate and search committee members, small pool, lots of known candidates, particularly long or short duration)</w:t>
      </w:r>
    </w:p>
    <w:p w:rsidR="00791076" w:rsidRDefault="00791076" w:rsidP="008B051A">
      <w:pPr>
        <w:numPr>
          <w:ilvl w:val="1"/>
          <w:numId w:val="8"/>
        </w:numPr>
        <w:spacing w:after="100" w:afterAutospacing="1"/>
      </w:pPr>
      <w:r>
        <w:t>Negative comments by referees or trainees or in teaching or clinical evaluations</w:t>
      </w:r>
    </w:p>
    <w:p w:rsidR="00791076" w:rsidRDefault="00791076" w:rsidP="008B051A">
      <w:pPr>
        <w:numPr>
          <w:ilvl w:val="1"/>
          <w:numId w:val="8"/>
        </w:numPr>
        <w:spacing w:after="100" w:afterAutospacing="1"/>
      </w:pPr>
      <w:r>
        <w:t>Low scores in clinical or teaching evaluations</w:t>
      </w:r>
    </w:p>
    <w:p w:rsidR="00791076" w:rsidRDefault="00791076" w:rsidP="008B051A">
      <w:pPr>
        <w:numPr>
          <w:ilvl w:val="1"/>
          <w:numId w:val="8"/>
        </w:numPr>
        <w:spacing w:after="100" w:afterAutospacing="1"/>
      </w:pPr>
      <w:r>
        <w:t>Any irregularities with the process.</w:t>
      </w:r>
    </w:p>
    <w:p w:rsidR="008A7E63" w:rsidRPr="00961356" w:rsidRDefault="00791076" w:rsidP="008B051A">
      <w:pPr>
        <w:numPr>
          <w:ilvl w:val="0"/>
          <w:numId w:val="8"/>
        </w:numPr>
        <w:spacing w:after="0" w:afterAutospacing="1" w:line="240" w:lineRule="auto"/>
        <w:rPr>
          <w:rFonts w:ascii="Times" w:hAnsi="Times"/>
          <w:sz w:val="24"/>
          <w:szCs w:val="24"/>
        </w:rPr>
      </w:pPr>
      <w:r>
        <w:t>If there a</w:t>
      </w:r>
      <w:r w:rsidR="003B2E45">
        <w:t xml:space="preserve">re substantial issues with the </w:t>
      </w:r>
      <w:r>
        <w:t>candidate, for example very low teaching scores, please provide the department’s perspective on the problem and a summary of the plan for remediation.</w:t>
      </w:r>
    </w:p>
    <w:p w:rsidR="00DD2E8E" w:rsidRPr="00DD2E8E" w:rsidRDefault="00DD2E8E" w:rsidP="00DD2E8E">
      <w:pPr>
        <w:numPr>
          <w:ilvl w:val="0"/>
          <w:numId w:val="8"/>
        </w:numPr>
        <w:spacing w:after="0" w:afterAutospacing="1" w:line="240" w:lineRule="auto"/>
        <w:rPr>
          <w:rFonts w:ascii="Times" w:hAnsi="Times"/>
          <w:sz w:val="24"/>
          <w:szCs w:val="24"/>
        </w:rPr>
      </w:pPr>
      <w:r>
        <w:t>Include a brief statement that explains why the candidate merits the proposed action. (</w:t>
      </w:r>
      <w:proofErr w:type="gramStart"/>
      <w:r>
        <w:t>e.g</w:t>
      </w:r>
      <w:proofErr w:type="gramEnd"/>
      <w:r>
        <w:t>. why is promotion rather than reappointment being proposed at this particular time? What criteria have been met or outstanding contributions have been made to merit promotion?)</w:t>
      </w:r>
    </w:p>
    <w:p w:rsidR="001C17CA" w:rsidRDefault="001C17CA" w:rsidP="00357989">
      <w:pPr>
        <w:pStyle w:val="Heading4"/>
        <w:tabs>
          <w:tab w:val="left" w:pos="8475"/>
        </w:tabs>
        <w:spacing w:before="480" w:after="100" w:afterAutospacing="1"/>
      </w:pPr>
      <w:r>
        <w:t>Me</w:t>
      </w:r>
      <w:r w:rsidR="003B2E45">
        <w:t xml:space="preserve">mos are typically no more than </w:t>
      </w:r>
      <w:r>
        <w:t>1.5</w:t>
      </w:r>
      <w:r w:rsidR="00AB0F76">
        <w:t>-3</w:t>
      </w:r>
      <w:r>
        <w:t xml:space="preserve"> pages long</w:t>
      </w:r>
      <w:r w:rsidR="00AB0F76">
        <w:tab/>
      </w:r>
    </w:p>
    <w:sectPr w:rsidR="001C17CA" w:rsidSect="00961356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14" w:rsidRDefault="00A56B14" w:rsidP="001E6660">
      <w:pPr>
        <w:spacing w:after="0" w:line="240" w:lineRule="auto"/>
      </w:pPr>
      <w:r>
        <w:separator/>
      </w:r>
    </w:p>
  </w:endnote>
  <w:endnote w:type="continuationSeparator" w:id="0">
    <w:p w:rsidR="00A56B14" w:rsidRDefault="00A56B14" w:rsidP="001E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60" w:rsidRDefault="001E6660">
    <w:pPr>
      <w:pStyle w:val="Footer"/>
    </w:pPr>
    <w:r>
      <w:tab/>
    </w:r>
    <w:r>
      <w:tab/>
      <w:t xml:space="preserve">Updated </w:t>
    </w:r>
    <w:r w:rsidR="00AB0F76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14" w:rsidRDefault="00A56B14" w:rsidP="001E6660">
      <w:pPr>
        <w:spacing w:after="0" w:line="240" w:lineRule="auto"/>
      </w:pPr>
      <w:r>
        <w:separator/>
      </w:r>
    </w:p>
  </w:footnote>
  <w:footnote w:type="continuationSeparator" w:id="0">
    <w:p w:rsidR="00A56B14" w:rsidRDefault="00A56B14" w:rsidP="001E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E40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6A20"/>
    <w:multiLevelType w:val="hybridMultilevel"/>
    <w:tmpl w:val="437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3EBF"/>
    <w:multiLevelType w:val="hybridMultilevel"/>
    <w:tmpl w:val="C4C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3EC"/>
    <w:multiLevelType w:val="hybridMultilevel"/>
    <w:tmpl w:val="5F3A95EE"/>
    <w:lvl w:ilvl="0" w:tplc="DF9298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440"/>
    <w:multiLevelType w:val="hybridMultilevel"/>
    <w:tmpl w:val="AC36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34BD"/>
    <w:multiLevelType w:val="hybridMultilevel"/>
    <w:tmpl w:val="E19CA3B6"/>
    <w:lvl w:ilvl="0" w:tplc="DF9298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22C68"/>
    <w:multiLevelType w:val="hybridMultilevel"/>
    <w:tmpl w:val="BE7AE7F0"/>
    <w:lvl w:ilvl="0" w:tplc="DF9298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0672"/>
    <w:multiLevelType w:val="hybridMultilevel"/>
    <w:tmpl w:val="FC1203C0"/>
    <w:lvl w:ilvl="0" w:tplc="DF929884">
      <w:start w:val="1"/>
      <w:numFmt w:val="bullet"/>
      <w:lvlText w:val="□"/>
      <w:lvlJc w:val="left"/>
      <w:pPr>
        <w:ind w:left="7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B"/>
    <w:rsid w:val="00014FD7"/>
    <w:rsid w:val="0012393A"/>
    <w:rsid w:val="00195883"/>
    <w:rsid w:val="001C17CA"/>
    <w:rsid w:val="001E6660"/>
    <w:rsid w:val="001F4E35"/>
    <w:rsid w:val="00252BEB"/>
    <w:rsid w:val="002A5847"/>
    <w:rsid w:val="00357989"/>
    <w:rsid w:val="00393D5D"/>
    <w:rsid w:val="003B2E45"/>
    <w:rsid w:val="0041120E"/>
    <w:rsid w:val="004526A0"/>
    <w:rsid w:val="00463451"/>
    <w:rsid w:val="005D0E17"/>
    <w:rsid w:val="005D74FF"/>
    <w:rsid w:val="00687A53"/>
    <w:rsid w:val="006C5425"/>
    <w:rsid w:val="00750FA8"/>
    <w:rsid w:val="00770EF6"/>
    <w:rsid w:val="00791076"/>
    <w:rsid w:val="007D74B8"/>
    <w:rsid w:val="007E370D"/>
    <w:rsid w:val="00881B58"/>
    <w:rsid w:val="008A7E63"/>
    <w:rsid w:val="008B051A"/>
    <w:rsid w:val="008C631A"/>
    <w:rsid w:val="00920DD6"/>
    <w:rsid w:val="00961356"/>
    <w:rsid w:val="009666A7"/>
    <w:rsid w:val="00970450"/>
    <w:rsid w:val="00A212D6"/>
    <w:rsid w:val="00A56B14"/>
    <w:rsid w:val="00AA119B"/>
    <w:rsid w:val="00AA57C4"/>
    <w:rsid w:val="00AB0F76"/>
    <w:rsid w:val="00B12299"/>
    <w:rsid w:val="00B32F00"/>
    <w:rsid w:val="00B416EC"/>
    <w:rsid w:val="00BE0C0E"/>
    <w:rsid w:val="00D12CA5"/>
    <w:rsid w:val="00DD2E8E"/>
    <w:rsid w:val="00DE4B9C"/>
    <w:rsid w:val="00E358C1"/>
    <w:rsid w:val="00EE65EC"/>
    <w:rsid w:val="00F07C1E"/>
    <w:rsid w:val="00F8001F"/>
    <w:rsid w:val="00FD42B5"/>
    <w:rsid w:val="00FF2034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7F932D8-DA5A-4796-9E46-62DDD10F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52B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E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2B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2B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7E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52B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52BEB"/>
    <w:rPr>
      <w:rFonts w:ascii="Cambria" w:eastAsia="Times New Roman" w:hAnsi="Cambria" w:cs="Times New Roman"/>
      <w:b/>
      <w:bCs/>
      <w:color w:val="4F81BD"/>
    </w:rPr>
  </w:style>
  <w:style w:type="paragraph" w:styleId="ColorfulList-Accent1">
    <w:name w:val="Colorful List Accent 1"/>
    <w:basedOn w:val="Normal"/>
    <w:uiPriority w:val="34"/>
    <w:qFormat/>
    <w:rsid w:val="0025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60"/>
  </w:style>
  <w:style w:type="paragraph" w:styleId="Footer">
    <w:name w:val="footer"/>
    <w:basedOn w:val="Normal"/>
    <w:link w:val="FooterChar"/>
    <w:uiPriority w:val="99"/>
    <w:unhideWhenUsed/>
    <w:rsid w:val="001E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60"/>
  </w:style>
  <w:style w:type="character" w:customStyle="1" w:styleId="Heading4Char">
    <w:name w:val="Heading 4 Char"/>
    <w:link w:val="Heading4"/>
    <w:uiPriority w:val="9"/>
    <w:rsid w:val="008A7E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A7E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7E6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7E6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8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2E8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Cain</dc:creator>
  <cp:keywords/>
  <dc:description/>
  <cp:lastModifiedBy>Claudia J Morgan</cp:lastModifiedBy>
  <cp:revision>2</cp:revision>
  <cp:lastPrinted>2011-05-04T16:17:00Z</cp:lastPrinted>
  <dcterms:created xsi:type="dcterms:W3CDTF">2018-04-17T23:22:00Z</dcterms:created>
  <dcterms:modified xsi:type="dcterms:W3CDTF">2018-04-17T23:22:00Z</dcterms:modified>
</cp:coreProperties>
</file>