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38" w:rsidRDefault="003306B9" w:rsidP="003306B9">
      <w:pPr>
        <w:jc w:val="center"/>
        <w:rPr>
          <w:b/>
          <w:sz w:val="28"/>
          <w:szCs w:val="28"/>
        </w:rPr>
      </w:pPr>
      <w:proofErr w:type="spellStart"/>
      <w:r w:rsidRPr="003306B9">
        <w:rPr>
          <w:b/>
          <w:sz w:val="28"/>
          <w:szCs w:val="28"/>
        </w:rPr>
        <w:t>ByCommittee</w:t>
      </w:r>
      <w:proofErr w:type="spellEnd"/>
      <w:r w:rsidRPr="003306B9">
        <w:rPr>
          <w:b/>
          <w:sz w:val="28"/>
          <w:szCs w:val="28"/>
        </w:rPr>
        <w:t xml:space="preserve"> Hints and Tips</w:t>
      </w:r>
    </w:p>
    <w:p w:rsidR="003306B9" w:rsidRDefault="003306B9" w:rsidP="003306B9">
      <w:r>
        <w:rPr>
          <w:b/>
          <w:bCs/>
        </w:rPr>
        <w:t>Browser Requirements</w:t>
      </w:r>
      <w:r>
        <w:t xml:space="preserve">: </w:t>
      </w:r>
      <w:proofErr w:type="spellStart"/>
      <w:proofErr w:type="gramStart"/>
      <w:r>
        <w:t>ByCommittee</w:t>
      </w:r>
      <w:proofErr w:type="spellEnd"/>
      <w:r>
        <w:t xml:space="preserve"> is not supported by Internet Explorer</w:t>
      </w:r>
      <w:proofErr w:type="gramEnd"/>
      <w:r>
        <w:t xml:space="preserve">! </w:t>
      </w:r>
      <w:proofErr w:type="gramStart"/>
      <w:r>
        <w:t>But</w:t>
      </w:r>
      <w:proofErr w:type="gramEnd"/>
      <w:r>
        <w:t xml:space="preserve"> Firefox and Chrome work fine.</w:t>
      </w:r>
    </w:p>
    <w:p w:rsidR="003306B9" w:rsidRDefault="003306B9" w:rsidP="003306B9">
      <w:r>
        <w:rPr>
          <w:b/>
          <w:bCs/>
        </w:rPr>
        <w:t>Launching cases:</w:t>
      </w:r>
      <w:r>
        <w:t xml:space="preserve"> Please do not launch cases yourselves; these </w:t>
      </w:r>
      <w:proofErr w:type="gramStart"/>
      <w:r>
        <w:t>should be launched</w:t>
      </w:r>
      <w:proofErr w:type="gramEnd"/>
      <w:r>
        <w:t xml:space="preserve"> by OAA, and you should request launches in exactly the same way as before.</w:t>
      </w:r>
    </w:p>
    <w:p w:rsidR="003306B9" w:rsidRDefault="003306B9" w:rsidP="003306B9">
      <w:r>
        <w:rPr>
          <w:b/>
          <w:bCs/>
        </w:rPr>
        <w:t>Clinical Evaluation (CES)</w:t>
      </w:r>
      <w:bookmarkStart w:id="0" w:name="_GoBack"/>
      <w:bookmarkEnd w:id="0"/>
      <w:r>
        <w:rPr>
          <w:b/>
          <w:bCs/>
        </w:rPr>
        <w:t> section in Templates</w:t>
      </w:r>
      <w:r>
        <w:t xml:space="preserve">: All the templates have been built with a section for CES’s and also a request to the candidate to provide names for CES’s. If we know at launch that CES’s </w:t>
      </w:r>
      <w:proofErr w:type="gramStart"/>
      <w:r>
        <w:t>are not needed</w:t>
      </w:r>
      <w:proofErr w:type="gramEnd"/>
      <w:r>
        <w:t xml:space="preserve"> for your candidate, we will delete these. However, we may not always know. If you have a case launched and CES’s are not relevant, here is what to do:</w:t>
      </w:r>
    </w:p>
    <w:p w:rsidR="003306B9" w:rsidRDefault="003306B9" w:rsidP="003306B9"/>
    <w:p w:rsidR="003306B9" w:rsidRDefault="003306B9" w:rsidP="003306B9">
      <w:pPr>
        <w:pStyle w:val="ListParagraph"/>
        <w:numPr>
          <w:ilvl w:val="0"/>
          <w:numId w:val="1"/>
        </w:numPr>
      </w:pPr>
      <w:r>
        <w:t xml:space="preserve">Open your case and click on the grey button with a pencil at the top right, to edit the case. </w:t>
      </w:r>
    </w:p>
    <w:p w:rsidR="003306B9" w:rsidRDefault="003306B9" w:rsidP="003306B9">
      <w:pPr>
        <w:pStyle w:val="ListParagraph"/>
        <w:numPr>
          <w:ilvl w:val="0"/>
          <w:numId w:val="1"/>
        </w:numPr>
      </w:pPr>
      <w:r>
        <w:t>Click on “edit” next to Candidate Requirements and scroll to “Colleagues for Clinical Excellence Survey.” Click on the pencil icon in that pane. This will open a window for that requirement.</w:t>
      </w:r>
    </w:p>
    <w:p w:rsidR="003306B9" w:rsidRDefault="003306B9" w:rsidP="003306B9">
      <w:pPr>
        <w:pStyle w:val="ListParagraph"/>
        <w:numPr>
          <w:ilvl w:val="0"/>
          <w:numId w:val="1"/>
        </w:numPr>
      </w:pPr>
      <w:r>
        <w:t xml:space="preserve">Scroll to the bottom of that window and click on “Delete.” </w:t>
      </w:r>
    </w:p>
    <w:p w:rsidR="003306B9" w:rsidRDefault="003306B9" w:rsidP="003306B9">
      <w:pPr>
        <w:pStyle w:val="ListParagraph"/>
        <w:numPr>
          <w:ilvl w:val="0"/>
          <w:numId w:val="1"/>
        </w:numPr>
      </w:pPr>
      <w:r>
        <w:t xml:space="preserve">Scroll further down to the section called “Clinical Evaluations.” Click on the edit pencil, scroll to the bottom of the Clinical Evaluations window and click on “Delete.” </w:t>
      </w:r>
    </w:p>
    <w:p w:rsidR="003306B9" w:rsidRDefault="003306B9" w:rsidP="003306B9">
      <w:pPr>
        <w:pStyle w:val="ListParagraph"/>
        <w:numPr>
          <w:ilvl w:val="0"/>
          <w:numId w:val="1"/>
        </w:numPr>
      </w:pPr>
      <w:r>
        <w:t xml:space="preserve">Click on “Save and Continue” at the bottom. </w:t>
      </w:r>
    </w:p>
    <w:p w:rsidR="003306B9" w:rsidRDefault="003306B9" w:rsidP="003306B9"/>
    <w:p w:rsidR="003306B9" w:rsidRDefault="003306B9" w:rsidP="003306B9">
      <w:r>
        <w:t xml:space="preserve">If you have any problems with this, just contact, me, Rebecca or Audrey. </w:t>
      </w:r>
    </w:p>
    <w:p w:rsidR="003306B9" w:rsidRDefault="003306B9" w:rsidP="003306B9">
      <w:proofErr w:type="spellStart"/>
      <w:r>
        <w:rPr>
          <w:b/>
          <w:bCs/>
        </w:rPr>
        <w:t>ByCommittee</w:t>
      </w:r>
      <w:proofErr w:type="spellEnd"/>
      <w:r>
        <w:rPr>
          <w:b/>
          <w:bCs/>
        </w:rPr>
        <w:t xml:space="preserve"> Webinar: </w:t>
      </w:r>
      <w:r>
        <w:t xml:space="preserve">We sent out a link to this earlier. It is here: </w:t>
      </w:r>
      <w:hyperlink r:id="rId5" w:history="1">
        <w:r>
          <w:rPr>
            <w:rStyle w:val="Hyperlink"/>
            <w:color w:val="800080"/>
          </w:rPr>
          <w:t>http://learn.interfolio.com/webinar-2017-PT-creating-managing-closing-case</w:t>
        </w:r>
      </w:hyperlink>
    </w:p>
    <w:p w:rsidR="003306B9" w:rsidRDefault="003306B9" w:rsidP="003306B9">
      <w:r>
        <w:t>In this webinar:</w:t>
      </w:r>
    </w:p>
    <w:p w:rsidR="003306B9" w:rsidRDefault="003306B9" w:rsidP="003306B9">
      <w:pPr>
        <w:pStyle w:val="ListParagraph"/>
        <w:numPr>
          <w:ilvl w:val="0"/>
          <w:numId w:val="2"/>
        </w:numPr>
        <w:spacing w:after="160" w:line="252" w:lineRule="auto"/>
        <w:contextualSpacing/>
      </w:pPr>
      <w:r>
        <w:t>The first four minutes are background and description of Interfolio products,</w:t>
      </w:r>
    </w:p>
    <w:p w:rsidR="003306B9" w:rsidRDefault="003306B9" w:rsidP="003306B9">
      <w:pPr>
        <w:pStyle w:val="ListParagraph"/>
        <w:numPr>
          <w:ilvl w:val="0"/>
          <w:numId w:val="2"/>
        </w:numPr>
        <w:spacing w:after="160" w:line="252" w:lineRule="auto"/>
        <w:contextualSpacing/>
      </w:pPr>
      <w:r>
        <w:t>Minutes 4:00-14:10 show the Candidate experience (Note: that it talks about Dossier, which is not the product we are using. Once candidates upload materials they automatically have a Dossier account)</w:t>
      </w:r>
    </w:p>
    <w:p w:rsidR="003306B9" w:rsidRDefault="003306B9" w:rsidP="003306B9">
      <w:pPr>
        <w:pStyle w:val="ListParagraph"/>
        <w:numPr>
          <w:ilvl w:val="0"/>
          <w:numId w:val="2"/>
        </w:numPr>
        <w:spacing w:after="160" w:line="252" w:lineRule="auto"/>
        <w:contextualSpacing/>
      </w:pPr>
      <w:r>
        <w:t xml:space="preserve">Minutes 14:10-40:00 show Administrator experience. Note—do not add sections to the file without checking with OAA. All required sections are already there.  </w:t>
      </w:r>
    </w:p>
    <w:p w:rsidR="003306B9" w:rsidRDefault="003306B9" w:rsidP="003306B9">
      <w:pPr>
        <w:pStyle w:val="ListParagraph"/>
        <w:numPr>
          <w:ilvl w:val="0"/>
          <w:numId w:val="2"/>
        </w:numPr>
        <w:spacing w:after="160" w:line="252" w:lineRule="auto"/>
        <w:contextualSpacing/>
      </w:pPr>
      <w:r>
        <w:t>Minutes 35:00-40:00 tells how to request external letters. Note to admins: do not set deadline for letters, only specify in your request letter because the deadline in this module is a hard one that will shut letter writers out if they are late.</w:t>
      </w:r>
    </w:p>
    <w:p w:rsidR="003306B9" w:rsidRDefault="003306B9" w:rsidP="003306B9">
      <w:pPr>
        <w:pStyle w:val="ListParagraph"/>
        <w:numPr>
          <w:ilvl w:val="0"/>
          <w:numId w:val="2"/>
        </w:numPr>
        <w:spacing w:after="160" w:line="252" w:lineRule="auto"/>
        <w:contextualSpacing/>
      </w:pPr>
      <w:r>
        <w:t xml:space="preserve">Beginning 40:00-45:00 the reading pane </w:t>
      </w:r>
      <w:proofErr w:type="gramStart"/>
      <w:r>
        <w:t>is described</w:t>
      </w:r>
      <w:proofErr w:type="gramEnd"/>
      <w:r>
        <w:t xml:space="preserve">. Note that Comments </w:t>
      </w:r>
      <w:proofErr w:type="gramStart"/>
      <w:r>
        <w:t>are turned off</w:t>
      </w:r>
      <w:proofErr w:type="gramEnd"/>
      <w:r>
        <w:t xml:space="preserve"> institutionally. However, you may wish to use Annotations for your own notes. Downloads will be allowed. </w:t>
      </w:r>
    </w:p>
    <w:p w:rsidR="003306B9" w:rsidRPr="003306B9" w:rsidRDefault="003306B9" w:rsidP="003306B9">
      <w:pPr>
        <w:rPr>
          <w:b/>
          <w:sz w:val="24"/>
          <w:szCs w:val="24"/>
        </w:rPr>
      </w:pPr>
    </w:p>
    <w:sectPr w:rsidR="003306B9" w:rsidRPr="0033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425C"/>
    <w:multiLevelType w:val="hybridMultilevel"/>
    <w:tmpl w:val="1D0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E9E"/>
    <w:multiLevelType w:val="hybridMultilevel"/>
    <w:tmpl w:val="E67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9"/>
    <w:rsid w:val="003306B9"/>
    <w:rsid w:val="005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6B4C"/>
  <w15:chartTrackingRefBased/>
  <w15:docId w15:val="{8377CAA5-CF10-4606-8813-F662FA4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6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06B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interfolio.com/webinar-2017-PT-creating-managing-closing-c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 Morgan</dc:creator>
  <cp:keywords/>
  <dc:description/>
  <cp:lastModifiedBy>Claudia J Morgan</cp:lastModifiedBy>
  <cp:revision>1</cp:revision>
  <dcterms:created xsi:type="dcterms:W3CDTF">2017-04-25T22:20:00Z</dcterms:created>
  <dcterms:modified xsi:type="dcterms:W3CDTF">2017-04-25T22:21:00Z</dcterms:modified>
</cp:coreProperties>
</file>